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7AFE8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宋体" w:hAnsi="宋体" w:cs="Times New Roman"/>
          <w:b/>
          <w:sz w:val="56"/>
          <w:szCs w:val="52"/>
        </w:rPr>
        <w:drawing>
          <wp:inline distT="0" distB="0" distL="114300" distR="114300">
            <wp:extent cx="3181350" cy="1009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A6F0B1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毕业设计（论文）管理系统</w:t>
      </w:r>
    </w:p>
    <w:p w14:paraId="2122C07E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03BEB29E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58FBCAC9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03D2349A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微软雅黑" w:hAnsi="微软雅黑" w:eastAsia="微软雅黑"/>
          <w:b/>
          <w:color w:val="303030"/>
          <w:sz w:val="52"/>
          <w:szCs w:val="28"/>
        </w:rPr>
        <w:t>使用手册</w:t>
      </w:r>
    </w:p>
    <w:p w14:paraId="58D04589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（学生）</w:t>
      </w:r>
    </w:p>
    <w:p w14:paraId="6371DE85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1683861D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521FB9E6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24AC468F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6DCC1932">
      <w:pPr>
        <w:spacing w:line="360" w:lineRule="auto"/>
        <w:jc w:val="center"/>
        <w:rPr>
          <w:rFonts w:hint="eastAsia" w:ascii="宋体" w:hAnsi="宋体" w:cs="Times New Roman"/>
          <w:sz w:val="30"/>
          <w:szCs w:val="30"/>
        </w:rPr>
      </w:pPr>
      <w:r>
        <w:rPr>
          <w:rFonts w:hint="eastAsia" w:ascii="宋体" w:hAnsi="宋体" w:cs="Times New Roman"/>
          <w:sz w:val="30"/>
          <w:szCs w:val="30"/>
        </w:rPr>
        <w:t>重庆泛语科技有限公司</w:t>
      </w:r>
    </w:p>
    <w:p w14:paraId="119A907F">
      <w:pPr>
        <w:spacing w:line="360" w:lineRule="auto"/>
        <w:jc w:val="center"/>
        <w:rPr>
          <w:rFonts w:hint="eastAsia" w:ascii="宋体" w:hAnsi="宋体" w:cs="Times New Roman"/>
          <w:sz w:val="30"/>
          <w:szCs w:val="30"/>
        </w:rPr>
      </w:pPr>
    </w:p>
    <w:p w14:paraId="7B0AC3C0">
      <w:pPr>
        <w:spacing w:line="360" w:lineRule="auto"/>
        <w:jc w:val="center"/>
        <w:rPr>
          <w:rFonts w:hint="eastAsia" w:ascii="宋体" w:hAnsi="宋体" w:cs="Times New Roman"/>
          <w:sz w:val="30"/>
          <w:szCs w:val="30"/>
        </w:rPr>
      </w:pPr>
    </w:p>
    <w:p w14:paraId="0A9E7276">
      <w:pPr>
        <w:spacing w:line="360" w:lineRule="auto"/>
        <w:jc w:val="center"/>
        <w:rPr>
          <w:rFonts w:hint="eastAsia" w:ascii="宋体" w:hAnsi="宋体" w:cs="Times New Roman"/>
          <w:sz w:val="30"/>
          <w:szCs w:val="30"/>
        </w:rPr>
      </w:pPr>
    </w:p>
    <w:p w14:paraId="4C8B6D0E">
      <w:pPr>
        <w:spacing w:line="360" w:lineRule="auto"/>
        <w:jc w:val="both"/>
        <w:rPr>
          <w:rFonts w:hint="eastAsia" w:ascii="宋体" w:hAnsi="宋体" w:cs="Times New Roman"/>
          <w:sz w:val="30"/>
          <w:szCs w:val="30"/>
        </w:rPr>
      </w:pPr>
    </w:p>
    <w:p w14:paraId="489B7BF6">
      <w:pPr>
        <w:pStyle w:val="2"/>
        <w:spacing w:before="312" w:after="156" w:line="276" w:lineRule="auto"/>
      </w:pPr>
      <w:bookmarkStart w:id="0" w:name="_Toc24452"/>
      <w:bookmarkStart w:id="1" w:name="_Toc523325233"/>
      <w:bookmarkStart w:id="2" w:name="_Toc13085762"/>
      <w:r>
        <w:t>第</w:t>
      </w:r>
      <w:r>
        <w:rPr>
          <w:rFonts w:hint="eastAsia"/>
        </w:rPr>
        <w:t>1部分 学生</w:t>
      </w:r>
      <w:r>
        <w:t>使用流程</w:t>
      </w:r>
      <w:bookmarkEnd w:id="0"/>
      <w:bookmarkEnd w:id="1"/>
      <w:bookmarkEnd w:id="2"/>
    </w:p>
    <w:p w14:paraId="1C3DF4AC">
      <w:pPr>
        <w:spacing w:line="360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“学生”</w:t>
      </w:r>
      <w:r>
        <w:rPr>
          <w:color w:val="303030"/>
        </w:rPr>
        <w:t>角色使用流程主要包括以下内容</w:t>
      </w:r>
      <w:r>
        <w:rPr>
          <w:rFonts w:hint="eastAsia"/>
          <w:color w:val="303030"/>
        </w:rPr>
        <w:t>：</w:t>
      </w:r>
    </w:p>
    <w:p w14:paraId="52FD925F">
      <w:pPr>
        <w:spacing w:line="360" w:lineRule="auto"/>
        <w:ind w:firstLine="422" w:firstLineChars="200"/>
        <w:rPr>
          <w:b/>
          <w:color w:val="303030"/>
        </w:rPr>
      </w:pPr>
      <w:r>
        <w:rPr>
          <w:rFonts w:hint="eastAsia"/>
          <w:b/>
          <w:color w:val="303030"/>
        </w:rPr>
        <w:t>→→→1登录系统</w:t>
      </w:r>
    </w:p>
    <w:p w14:paraId="3231ED97">
      <w:pPr>
        <w:spacing w:line="360" w:lineRule="auto"/>
        <w:ind w:firstLine="422" w:firstLineChars="200"/>
        <w:rPr>
          <w:rFonts w:hint="eastAsia"/>
          <w:b/>
          <w:color w:val="303030"/>
        </w:rPr>
      </w:pPr>
      <w:r>
        <w:rPr>
          <w:rFonts w:hint="eastAsia"/>
          <w:b/>
          <w:color w:val="303030"/>
        </w:rPr>
        <w:t>→→→</w:t>
      </w:r>
      <w:r>
        <w:rPr>
          <w:b/>
          <w:color w:val="303030"/>
        </w:rPr>
        <w:t>2</w:t>
      </w:r>
      <w:r>
        <w:rPr>
          <w:rFonts w:hint="eastAsia"/>
          <w:b/>
          <w:color w:val="303030"/>
          <w:lang w:val="en-US" w:eastAsia="zh-Hans"/>
        </w:rPr>
        <w:t>课题</w:t>
      </w:r>
      <w:r>
        <w:rPr>
          <w:rFonts w:hint="eastAsia"/>
          <w:b/>
          <w:color w:val="303030"/>
        </w:rPr>
        <w:t>选题</w:t>
      </w:r>
    </w:p>
    <w:p w14:paraId="29D478C8">
      <w:pPr>
        <w:spacing w:line="360" w:lineRule="auto"/>
        <w:ind w:firstLine="422" w:firstLineChars="200"/>
        <w:rPr>
          <w:b/>
          <w:color w:val="303030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3</w:t>
      </w:r>
      <w:r>
        <w:rPr>
          <w:rFonts w:hint="eastAsia"/>
          <w:b/>
          <w:color w:val="303030"/>
        </w:rPr>
        <w:t>提交开题报告</w:t>
      </w:r>
    </w:p>
    <w:p w14:paraId="2E8294F7">
      <w:pPr>
        <w:spacing w:line="360" w:lineRule="auto"/>
        <w:ind w:firstLine="422" w:firstLineChars="200"/>
        <w:rPr>
          <w:rFonts w:hint="default" w:eastAsiaTheme="minor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4</w:t>
      </w:r>
      <w:r>
        <w:rPr>
          <w:rFonts w:hint="eastAsia"/>
          <w:b/>
          <w:color w:val="303030"/>
          <w:lang w:eastAsia="zh-CN"/>
        </w:rPr>
        <w:t>提交论文</w:t>
      </w:r>
      <w:r>
        <w:rPr>
          <w:rFonts w:hint="eastAsia"/>
          <w:b/>
          <w:color w:val="303030"/>
          <w:lang w:val="en-US" w:eastAsia="zh-CN"/>
        </w:rPr>
        <w:t>初稿</w:t>
      </w:r>
    </w:p>
    <w:p w14:paraId="5E34B7B7">
      <w:pPr>
        <w:spacing w:line="360" w:lineRule="auto"/>
        <w:ind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5</w:t>
      </w:r>
      <w:r>
        <w:rPr>
          <w:rFonts w:hint="eastAsia"/>
          <w:b/>
          <w:color w:val="303030"/>
        </w:rPr>
        <w:t>提交</w:t>
      </w:r>
      <w:r>
        <w:rPr>
          <w:rFonts w:hint="eastAsia"/>
          <w:b/>
          <w:color w:val="303030"/>
          <w:lang w:val="en-US" w:eastAsia="zh-Hans"/>
        </w:rPr>
        <w:t>论文</w:t>
      </w:r>
      <w:r>
        <w:rPr>
          <w:rFonts w:hint="eastAsia"/>
          <w:b/>
          <w:color w:val="303030"/>
          <w:lang w:val="en-US" w:eastAsia="zh-CN"/>
        </w:rPr>
        <w:t>定稿</w:t>
      </w:r>
    </w:p>
    <w:p w14:paraId="772DB035">
      <w:pPr>
        <w:spacing w:line="360" w:lineRule="auto"/>
        <w:ind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6提交答辩记录过程</w:t>
      </w:r>
    </w:p>
    <w:p w14:paraId="62FD268A">
      <w:pPr>
        <w:spacing w:line="360" w:lineRule="auto"/>
        <w:ind w:firstLine="422" w:firstLineChars="200"/>
        <w:rPr>
          <w:rFonts w:hint="eastAsia"/>
          <w:b/>
          <w:color w:val="303030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7</w:t>
      </w:r>
      <w:r>
        <w:rPr>
          <w:rFonts w:hint="eastAsia"/>
          <w:b/>
          <w:color w:val="303030"/>
        </w:rPr>
        <w:t>提交最终稿</w:t>
      </w:r>
    </w:p>
    <w:p w14:paraId="159B430F">
      <w:pPr>
        <w:spacing w:line="360" w:lineRule="auto"/>
        <w:ind w:firstLine="422" w:firstLineChars="200"/>
        <w:rPr>
          <w:rFonts w:hint="default" w:eastAsiaTheme="minorEastAsia"/>
          <w:b w:val="0"/>
          <w:bCs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8文件下载</w:t>
      </w:r>
    </w:p>
    <w:p w14:paraId="4A8FB46A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4A7B370E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47EE25F3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1D91E251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23A8D63C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63381564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11442110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194B245C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5C6C106A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451DAEA8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2D0436C3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66E58EB4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7B218D49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785F468B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4074C623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6A535803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06C31E06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78520FE1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1B46C23D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2F341A2A">
      <w:pPr>
        <w:pStyle w:val="2"/>
        <w:spacing w:before="312" w:line="276" w:lineRule="auto"/>
      </w:pPr>
      <w:bookmarkStart w:id="3" w:name="_Toc523325234"/>
      <w:bookmarkStart w:id="4" w:name="_Toc6316"/>
      <w:bookmarkStart w:id="5" w:name="_Toc13085763"/>
      <w:r>
        <w:rPr>
          <w:rFonts w:hint="eastAsia"/>
        </w:rPr>
        <w:t>第</w:t>
      </w:r>
      <w:r>
        <w:t>2</w:t>
      </w:r>
      <w:r>
        <w:rPr>
          <w:rFonts w:hint="eastAsia"/>
        </w:rPr>
        <w:t>部分</w:t>
      </w:r>
      <w:r>
        <w:t xml:space="preserve"> </w:t>
      </w:r>
      <w:r>
        <w:rPr>
          <w:rFonts w:hint="eastAsia"/>
          <w:lang w:val="en-US" w:eastAsia="zh-CN"/>
        </w:rPr>
        <w:t>学生</w:t>
      </w:r>
      <w:r>
        <w:rPr>
          <w:rFonts w:hint="eastAsia"/>
        </w:rPr>
        <w:t>功能操作指南</w:t>
      </w:r>
      <w:bookmarkEnd w:id="3"/>
      <w:bookmarkEnd w:id="4"/>
      <w:bookmarkEnd w:id="5"/>
    </w:p>
    <w:p w14:paraId="6C0E62E4">
      <w:pPr>
        <w:pStyle w:val="3"/>
      </w:pPr>
      <w:bookmarkStart w:id="6" w:name="_Toc523325235"/>
      <w:bookmarkStart w:id="7" w:name="_Toc13223"/>
      <w:bookmarkStart w:id="8" w:name="_Toc13085764"/>
      <w:r>
        <w:t>2.1</w:t>
      </w:r>
      <w:r>
        <w:rPr>
          <w:rFonts w:hint="eastAsia"/>
          <w:lang w:val="en-US" w:eastAsia="zh-CN"/>
        </w:rPr>
        <w:t>学生</w:t>
      </w:r>
      <w:r>
        <w:rPr>
          <w:rFonts w:hint="eastAsia"/>
        </w:rPr>
        <w:t>登录和</w:t>
      </w:r>
      <w:bookmarkEnd w:id="6"/>
      <w:r>
        <w:rPr>
          <w:rFonts w:hint="eastAsia"/>
        </w:rPr>
        <w:t>用户设置</w:t>
      </w:r>
      <w:bookmarkEnd w:id="7"/>
      <w:bookmarkEnd w:id="8"/>
    </w:p>
    <w:p w14:paraId="1BD50D08">
      <w:pPr>
        <w:pStyle w:val="4"/>
        <w:spacing w:before="156" w:after="156"/>
      </w:pPr>
      <w:bookmarkStart w:id="9" w:name="_Toc523325236"/>
      <w:bookmarkStart w:id="10" w:name="_Toc13085765"/>
      <w:bookmarkStart w:id="11" w:name="_Toc10322"/>
      <w:r>
        <w:t>2.1.1</w:t>
      </w:r>
      <w:r>
        <w:rPr>
          <w:rFonts w:hint="eastAsia"/>
        </w:rPr>
        <w:t>登录系统</w:t>
      </w:r>
      <w:bookmarkEnd w:id="9"/>
      <w:bookmarkEnd w:id="10"/>
      <w:bookmarkEnd w:id="11"/>
    </w:p>
    <w:p w14:paraId="59862A26">
      <w:pPr>
        <w:spacing w:line="276" w:lineRule="auto"/>
        <w:ind w:left="840" w:leftChars="200" w:hanging="420" w:hanging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步：打开系统登录页面</w:t>
      </w:r>
      <w:r>
        <w:rPr>
          <w:color w:val="303030"/>
        </w:rPr>
        <w:t>:</w:t>
      </w:r>
      <w:r>
        <w:rPr>
          <w:rFonts w:hint="eastAsia"/>
          <w:color w:val="303030"/>
        </w:rPr>
        <w:t>https://cloud.fanyu.com/organ/lib/gdufe</w:t>
      </w:r>
    </w:p>
    <w:p w14:paraId="5824FDDD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2</w:t>
      </w:r>
      <w:r>
        <w:rPr>
          <w:rFonts w:hint="eastAsia"/>
          <w:color w:val="303030"/>
        </w:rPr>
        <w:t>步：登录方式（账号</w:t>
      </w:r>
      <w:r>
        <w:rPr>
          <w:rFonts w:hint="default"/>
          <w:color w:val="303030"/>
        </w:rPr>
        <w:t>：</w:t>
      </w:r>
      <w:r>
        <w:rPr>
          <w:rFonts w:hint="eastAsia"/>
          <w:color w:val="303030"/>
        </w:rPr>
        <w:t>工号或者学号，初始密码：</w:t>
      </w:r>
      <w:r>
        <w:rPr>
          <w:rFonts w:hint="eastAsia"/>
          <w:color w:val="FF0000"/>
          <w:lang w:val="en-US" w:eastAsia="zh-CN"/>
        </w:rPr>
        <w:t>@123456</w:t>
      </w:r>
      <w:r>
        <w:rPr>
          <w:rFonts w:hint="eastAsia"/>
          <w:color w:val="303030"/>
          <w:lang w:val="en-US" w:eastAsia="zh-CN"/>
        </w:rPr>
        <w:t xml:space="preserve"> </w:t>
      </w:r>
      <w:r>
        <w:rPr>
          <w:rFonts w:hint="eastAsia"/>
          <w:color w:val="303030"/>
        </w:rPr>
        <w:t>）</w:t>
      </w:r>
    </w:p>
    <w:p w14:paraId="509297A3">
      <w:pPr>
        <w:spacing w:line="276" w:lineRule="auto"/>
        <w:ind w:firstLine="420" w:firstLineChars="200"/>
        <w:rPr>
          <w:rFonts w:hint="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3</w:t>
      </w:r>
      <w:r>
        <w:rPr>
          <w:rFonts w:hint="eastAsia"/>
          <w:color w:val="303030"/>
        </w:rPr>
        <w:t>步：输入账号密码，登录系统。</w:t>
      </w:r>
    </w:p>
    <w:p w14:paraId="496EA3E6">
      <w:pPr>
        <w:spacing w:line="276" w:lineRule="auto"/>
      </w:pPr>
      <w:r>
        <w:drawing>
          <wp:inline distT="0" distB="0" distL="114300" distR="114300">
            <wp:extent cx="5273040" cy="2501265"/>
            <wp:effectExtent l="0" t="0" r="3810" b="133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登录</w:t>
      </w:r>
      <w:bookmarkStart w:id="12" w:name="_GoBack"/>
      <w:bookmarkEnd w:id="12"/>
      <w:r>
        <w:rPr>
          <w:rFonts w:hint="eastAsia"/>
          <w:lang w:val="en-US" w:eastAsia="zh-Hans"/>
        </w:rPr>
        <w:t>后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首页可以</w:t>
      </w:r>
      <w:r>
        <w:rPr>
          <w:rFonts w:hint="eastAsia"/>
        </w:rPr>
        <w:t>看到工作流</w:t>
      </w:r>
      <w:r>
        <w:rPr>
          <w:rFonts w:hint="eastAsia"/>
          <w:lang w:val="en-US" w:eastAsia="zh-Hans"/>
        </w:rPr>
        <w:t>程</w:t>
      </w:r>
      <w:r>
        <w:rPr>
          <w:rFonts w:hint="eastAsia"/>
        </w:rPr>
        <w:t>，工作流的作用如图所示：</w:t>
      </w:r>
    </w:p>
    <w:p w14:paraId="0E0AB8F1">
      <w:pPr>
        <w:spacing w:line="276" w:lineRule="auto"/>
        <w:rPr>
          <w:color w:val="303030"/>
        </w:rPr>
      </w:pPr>
      <w:r>
        <w:drawing>
          <wp:inline distT="0" distB="0" distL="114300" distR="114300">
            <wp:extent cx="5273040" cy="4396740"/>
            <wp:effectExtent l="0" t="0" r="3810" b="38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A703">
      <w:pPr>
        <w:spacing w:line="276" w:lineRule="auto"/>
        <w:ind w:firstLine="420" w:firstLineChars="200"/>
        <w:rPr>
          <w:color w:val="303030"/>
        </w:rPr>
      </w:pPr>
    </w:p>
    <w:p w14:paraId="7DF4FD3E">
      <w:pPr>
        <w:spacing w:line="276" w:lineRule="auto"/>
        <w:ind w:firstLine="420" w:firstLineChars="200"/>
        <w:rPr>
          <w:color w:val="303030"/>
        </w:rPr>
      </w:pPr>
    </w:p>
    <w:p w14:paraId="6B154733">
      <w:pPr>
        <w:pStyle w:val="4"/>
        <w:spacing w:before="156" w:after="156"/>
        <w:rPr>
          <w:lang w:val="en-US"/>
        </w:rPr>
      </w:pPr>
      <w:r>
        <w:t>2.1.2</w:t>
      </w:r>
      <w:r>
        <w:rPr>
          <w:rFonts w:hint="eastAsia"/>
          <w:lang w:val="en-US" w:eastAsia="zh-Hans"/>
        </w:rPr>
        <w:t>安全中心</w:t>
      </w:r>
    </w:p>
    <w:p w14:paraId="4754494B">
      <w:pPr>
        <w:spacing w:line="276" w:lineRule="auto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步：点击个人设置——安全中心“绑定</w:t>
      </w:r>
      <w:r>
        <w:rPr>
          <w:rFonts w:hint="eastAsia"/>
          <w:color w:val="303030"/>
          <w:lang w:val="en-US" w:eastAsia="zh-Hans"/>
        </w:rPr>
        <w:t>邮箱</w:t>
      </w:r>
      <w:r>
        <w:rPr>
          <w:rFonts w:hint="eastAsia"/>
          <w:color w:val="303030"/>
        </w:rPr>
        <w:t>”——输入</w:t>
      </w:r>
      <w:r>
        <w:rPr>
          <w:rFonts w:hint="eastAsia"/>
          <w:color w:val="303030"/>
          <w:lang w:val="en-US" w:eastAsia="zh-Hans"/>
        </w:rPr>
        <w:t>邮箱地址以及验证码</w:t>
      </w:r>
      <w:r>
        <w:rPr>
          <w:rFonts w:hint="eastAsia"/>
          <w:color w:val="303030"/>
        </w:rPr>
        <w:t>，</w:t>
      </w:r>
      <w:r>
        <w:rPr>
          <w:rFonts w:hint="eastAsia"/>
          <w:color w:val="303030"/>
          <w:lang w:val="en-US" w:eastAsia="zh-Hans"/>
        </w:rPr>
        <w:t>确认绑定</w:t>
      </w:r>
      <w:r>
        <w:rPr>
          <w:rFonts w:hint="eastAsia"/>
          <w:color w:val="303030"/>
        </w:rPr>
        <w:t>即可绑定</w:t>
      </w:r>
      <w:r>
        <w:rPr>
          <w:rFonts w:hint="eastAsia"/>
          <w:color w:val="303030"/>
          <w:lang w:val="en-US" w:eastAsia="zh-Hans"/>
        </w:rPr>
        <w:t>邮箱</w:t>
      </w:r>
      <w:r>
        <w:rPr>
          <w:rFonts w:hint="default"/>
          <w:color w:val="303030"/>
          <w:lang w:eastAsia="zh-Hans"/>
        </w:rPr>
        <w:t>。</w:t>
      </w:r>
    </w:p>
    <w:p w14:paraId="49882CE7">
      <w:pPr>
        <w:spacing w:line="276" w:lineRule="auto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2</w:t>
      </w:r>
      <w:r>
        <w:rPr>
          <w:rFonts w:hint="eastAsia"/>
          <w:color w:val="303030"/>
        </w:rPr>
        <w:t>步：</w:t>
      </w:r>
      <w:r>
        <w:rPr>
          <w:rFonts w:hint="eastAsia"/>
          <w:color w:val="303030"/>
          <w:lang w:val="en-US" w:eastAsia="zh-Hans"/>
        </w:rPr>
        <w:t>绑定后忘记密码即可通过邮箱自行找回</w:t>
      </w:r>
      <w:r>
        <w:rPr>
          <w:rFonts w:hint="default"/>
          <w:color w:val="303030"/>
          <w:lang w:eastAsia="zh-Hans"/>
        </w:rPr>
        <w:t>（</w:t>
      </w:r>
      <w:r>
        <w:rPr>
          <w:rFonts w:hint="eastAsia"/>
          <w:color w:val="303030"/>
          <w:lang w:val="en-US" w:eastAsia="zh-Hans"/>
        </w:rPr>
        <w:t>建议绑定</w:t>
      </w:r>
      <w:r>
        <w:rPr>
          <w:rFonts w:hint="default"/>
          <w:color w:val="303030"/>
          <w:lang w:eastAsia="zh-Hans"/>
        </w:rPr>
        <w:t>），</w:t>
      </w:r>
      <w:r>
        <w:rPr>
          <w:rFonts w:hint="eastAsia"/>
          <w:color w:val="303030"/>
          <w:lang w:val="en-US" w:eastAsia="zh-Hans"/>
        </w:rPr>
        <w:t>未绑定邮箱忘记密码则需要联系学院管理员</w:t>
      </w:r>
      <w:r>
        <w:rPr>
          <w:rFonts w:hint="default"/>
          <w:color w:val="303030"/>
          <w:lang w:eastAsia="zh-Hans"/>
        </w:rPr>
        <w:t>。</w:t>
      </w:r>
    </w:p>
    <w:p w14:paraId="48DDCF1A">
      <w:pPr>
        <w:spacing w:line="276" w:lineRule="auto"/>
        <w:jc w:val="both"/>
      </w:pPr>
      <w:r>
        <w:drawing>
          <wp:inline distT="0" distB="0" distL="114300" distR="114300">
            <wp:extent cx="5265420" cy="2369820"/>
            <wp:effectExtent l="0" t="0" r="11430" b="1143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6C737">
      <w:pPr>
        <w:spacing w:line="276" w:lineRule="auto"/>
        <w:jc w:val="both"/>
      </w:pPr>
      <w:r>
        <w:drawing>
          <wp:inline distT="0" distB="0" distL="114300" distR="114300">
            <wp:extent cx="5271135" cy="2505710"/>
            <wp:effectExtent l="0" t="0" r="5715" b="889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1A2AF">
      <w:pPr>
        <w:pStyle w:val="4"/>
        <w:spacing w:before="156" w:after="156"/>
        <w:rPr>
          <w:lang w:val="en-US"/>
        </w:rPr>
      </w:pPr>
      <w:r>
        <w:t>2.1</w:t>
      </w:r>
      <w:r>
        <w:rPr>
          <w:rFonts w:hint="eastAsia"/>
          <w:lang w:val="en-US" w:eastAsia="zh-Hans"/>
        </w:rPr>
        <w:t>.</w:t>
      </w:r>
      <w:r>
        <w:t>3</w:t>
      </w:r>
      <w:r>
        <w:rPr>
          <w:rFonts w:hint="eastAsia"/>
          <w:lang w:val="en-US" w:eastAsia="zh-Hans"/>
        </w:rPr>
        <w:t>个人信息</w:t>
      </w:r>
    </w:p>
    <w:p w14:paraId="6A6E4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步：点击个人设置——</w:t>
      </w:r>
      <w:r>
        <w:rPr>
          <w:rFonts w:hint="eastAsia"/>
          <w:color w:val="303030"/>
          <w:lang w:val="en-US" w:eastAsia="zh-Hans"/>
        </w:rPr>
        <w:t>选择“个人信息”</w:t>
      </w:r>
      <w:r>
        <w:rPr>
          <w:rFonts w:hint="eastAsia"/>
          <w:color w:val="303030"/>
        </w:rPr>
        <w:t>——</w:t>
      </w:r>
      <w:r>
        <w:rPr>
          <w:rFonts w:hint="eastAsia"/>
          <w:color w:val="303030"/>
          <w:lang w:val="en-US" w:eastAsia="zh-Hans"/>
        </w:rPr>
        <w:t>在个人信息页面上传“电子签名”</w:t>
      </w:r>
      <w:r>
        <w:rPr>
          <w:rFonts w:hint="eastAsia"/>
          <w:color w:val="303030"/>
          <w:lang w:val="en-US" w:eastAsia="zh-CN"/>
        </w:rPr>
        <w:t>并填写其他个人信息后</w:t>
      </w:r>
      <w:r>
        <w:rPr>
          <w:rFonts w:hint="eastAsia"/>
          <w:color w:val="303030"/>
        </w:rPr>
        <w:t>——</w:t>
      </w:r>
      <w:r>
        <w:rPr>
          <w:rFonts w:hint="eastAsia"/>
          <w:color w:val="303030"/>
          <w:lang w:val="en-US" w:eastAsia="zh-Hans"/>
        </w:rPr>
        <w:t>点击“提交”即可保存</w:t>
      </w:r>
      <w:r>
        <w:rPr>
          <w:rFonts w:hint="default"/>
          <w:color w:val="303030"/>
          <w:lang w:eastAsia="zh-Hans"/>
        </w:rPr>
        <w:t>。</w:t>
      </w:r>
    </w:p>
    <w:p w14:paraId="34DA7F84">
      <w:pPr>
        <w:spacing w:line="276" w:lineRule="auto"/>
        <w:rPr>
          <w:color w:val="303030"/>
        </w:rPr>
      </w:pPr>
      <w:r>
        <w:drawing>
          <wp:inline distT="0" distB="0" distL="114300" distR="114300">
            <wp:extent cx="5270500" cy="2626995"/>
            <wp:effectExtent l="0" t="0" r="6350" b="190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15476">
      <w:pPr>
        <w:spacing w:line="360" w:lineRule="auto"/>
        <w:ind w:firstLine="422" w:firstLineChars="200"/>
        <w:rPr>
          <w:rFonts w:hint="eastAsia"/>
          <w:b/>
          <w:color w:val="303030"/>
        </w:rPr>
      </w:pPr>
    </w:p>
    <w:p w14:paraId="1BFC6898">
      <w:pPr>
        <w:pStyle w:val="3"/>
        <w:rPr>
          <w:rFonts w:hint="eastAsia"/>
        </w:rPr>
      </w:pPr>
      <w:r>
        <w:t>2.2</w:t>
      </w:r>
      <w:r>
        <w:rPr>
          <w:rFonts w:hint="eastAsia"/>
        </w:rPr>
        <w:t>选题管理</w:t>
      </w:r>
    </w:p>
    <w:p w14:paraId="14B23C9E">
      <w:pPr>
        <w:pStyle w:val="4"/>
        <w:spacing w:before="156" w:after="156"/>
      </w:pPr>
      <w:r>
        <w:rPr>
          <w:rFonts w:hint="eastAsia"/>
          <w:color w:val="FF0000"/>
        </w:rPr>
        <w:t>2.2.</w:t>
      </w:r>
      <w:r>
        <w:rPr>
          <w:rFonts w:hint="default"/>
          <w:color w:val="FF0000"/>
        </w:rPr>
        <w:t>1</w:t>
      </w:r>
      <w:r>
        <w:rPr>
          <w:rFonts w:hint="eastAsia"/>
          <w:color w:val="FF0000"/>
          <w:lang w:val="en-US" w:eastAsia="zh-Hans"/>
        </w:rPr>
        <w:t>申报课</w:t>
      </w:r>
      <w:r>
        <w:rPr>
          <w:rFonts w:hint="eastAsia"/>
          <w:color w:val="FF0000"/>
        </w:rPr>
        <w:t>题</w:t>
      </w:r>
    </w:p>
    <w:p w14:paraId="124761F8">
      <w:pPr>
        <w:spacing w:line="276" w:lineRule="auto"/>
        <w:ind w:firstLine="420" w:firstLineChars="200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选择左边菜单栏“选题管理”——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</w:t>
      </w:r>
      <w:r>
        <w:rPr>
          <w:rFonts w:hint="eastAsia" w:asciiTheme="minorEastAsia" w:hAnsiTheme="minorEastAsia"/>
          <w:b/>
          <w:bCs/>
          <w:color w:val="303030"/>
        </w:rPr>
        <w:t>“课题”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——点击“申报课题”</w:t>
      </w:r>
      <w:r>
        <w:rPr>
          <w:rFonts w:hint="eastAsia" w:asciiTheme="minorEastAsia" w:hAnsiTheme="minorEastAsia"/>
          <w:b/>
          <w:bCs/>
          <w:color w:val="303030"/>
        </w:rPr>
        <w:t>即可跳转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申报课题</w:t>
      </w:r>
      <w:r>
        <w:rPr>
          <w:rFonts w:hint="eastAsia" w:asciiTheme="minorEastAsia" w:hAnsiTheme="minorEastAsia"/>
          <w:b/>
          <w:bCs/>
          <w:color w:val="303030"/>
        </w:rPr>
        <w:t>详情页面——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点击“新增”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弹窗中根据提示填写课题申报详情内容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；</w:t>
      </w:r>
    </w:p>
    <w:p w14:paraId="38A4E9DF">
      <w:pPr>
        <w:spacing w:line="276" w:lineRule="auto"/>
        <w:ind w:firstLine="420" w:firstLineChars="200"/>
        <w:rPr>
          <w:rFonts w:hint="eastAsia" w:asciiTheme="minorEastAsia" w:hAnsiTheme="minorEastAsia"/>
          <w:b/>
          <w:bCs/>
          <w:color w:val="303030"/>
          <w:lang w:val="en-US"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填写完成后点击“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”或“暂存”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。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提交即进入审核环节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审核退回之前不可修改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；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暂存并未进入下一节点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可以再次编辑修改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6A3977EE">
      <w:r>
        <w:drawing>
          <wp:inline distT="0" distB="0" distL="114300" distR="114300">
            <wp:extent cx="5269865" cy="2534285"/>
            <wp:effectExtent l="0" t="0" r="6985" b="184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3E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为确保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能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及时完成毕业论文相关工作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同学需及时查看各环节“数据状态”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若审核人长时间未进行处理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请及时跟进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  <w:r>
        <w:drawing>
          <wp:inline distT="0" distB="0" distL="114300" distR="114300">
            <wp:extent cx="5264785" cy="744855"/>
            <wp:effectExtent l="0" t="0" r="12065" b="171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23CCE">
      <w:pPr>
        <w:pStyle w:val="4"/>
        <w:spacing w:before="156" w:after="156"/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</w:rPr>
        <w:t>2.2.</w:t>
      </w:r>
      <w:r>
        <w:rPr>
          <w:rFonts w:hint="eastAsia"/>
          <w:color w:val="FF0000"/>
          <w:lang w:val="en-US" w:eastAsia="zh-CN"/>
        </w:rPr>
        <w:t>2</w:t>
      </w:r>
      <w:r>
        <w:rPr>
          <w:rFonts w:hint="eastAsia"/>
          <w:color w:val="FF0000"/>
          <w:lang w:val="en-US" w:eastAsia="zh-Hans"/>
        </w:rPr>
        <w:t>课题信息变更</w:t>
      </w:r>
    </w:p>
    <w:p w14:paraId="70C3A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选题管理</w:t>
      </w:r>
      <w:r>
        <w:rPr>
          <w:rFonts w:hint="eastAsia" w:asciiTheme="minorEastAsia" w:hAnsiTheme="minorEastAsia"/>
          <w:b/>
          <w:bCs/>
          <w:color w:val="303030"/>
        </w:rPr>
        <w:t>”——点击“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课题信息变更</w:t>
      </w:r>
      <w:r>
        <w:rPr>
          <w:rFonts w:hint="eastAsia" w:asciiTheme="minorEastAsia" w:hAnsiTheme="minorEastAsia"/>
          <w:b/>
          <w:bCs/>
          <w:color w:val="303030"/>
        </w:rPr>
        <w:t>”——点击页面“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申请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课题信息变更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</w:rPr>
        <w:t>点击页面“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申请</w:t>
      </w:r>
      <w:r>
        <w:rPr>
          <w:rFonts w:hint="eastAsia" w:asciiTheme="minorEastAsia" w:hAnsiTheme="minorEastAsia"/>
          <w:b/>
          <w:bCs/>
          <w:color w:val="303030"/>
        </w:rPr>
        <w:t>”按钮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进入申请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修改课题信息的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详情页面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编辑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需要修改的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课题信息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和变更原因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后点击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“确认”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等待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指导教师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审核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2E12B9F3">
      <w:pPr>
        <w:pStyle w:val="8"/>
        <w:spacing w:line="276" w:lineRule="auto"/>
        <w:ind w:left="0" w:leftChars="0" w:firstLine="0" w:firstLineChars="0"/>
      </w:pPr>
      <w:r>
        <w:drawing>
          <wp:inline distT="0" distB="0" distL="114300" distR="114300">
            <wp:extent cx="5263515" cy="2357755"/>
            <wp:effectExtent l="0" t="0" r="13335" b="4445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C41C">
      <w:pPr>
        <w:pStyle w:val="8"/>
        <w:spacing w:line="276" w:lineRule="auto"/>
        <w:ind w:left="0" w:leftChars="0" w:firstLine="0" w:firstLineChars="0"/>
      </w:pPr>
    </w:p>
    <w:p w14:paraId="794A1F15">
      <w:pPr>
        <w:pStyle w:val="3"/>
      </w:pPr>
      <w:r>
        <w:t>2.</w:t>
      </w:r>
      <w:r>
        <w:rPr>
          <w:rFonts w:hint="eastAsia"/>
          <w:lang w:val="en-US" w:eastAsia="zh-CN"/>
        </w:rPr>
        <w:t>3过程</w:t>
      </w:r>
      <w:r>
        <w:rPr>
          <w:rFonts w:hint="eastAsia"/>
        </w:rPr>
        <w:t>管理</w:t>
      </w:r>
    </w:p>
    <w:p w14:paraId="2888CB39">
      <w:pPr>
        <w:pStyle w:val="4"/>
        <w:spacing w:before="156" w:after="156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2.</w:t>
      </w:r>
      <w:r>
        <w:rPr>
          <w:rFonts w:hint="eastAsia"/>
          <w:color w:val="FF0000"/>
          <w:lang w:val="en-US" w:eastAsia="zh-CN"/>
        </w:rPr>
        <w:t>3</w:t>
      </w:r>
      <w:r>
        <w:rPr>
          <w:rFonts w:hint="eastAsia"/>
          <w:color w:val="FF0000"/>
        </w:rPr>
        <w:t>.</w:t>
      </w:r>
      <w:r>
        <w:rPr>
          <w:rFonts w:hint="eastAsia"/>
          <w:color w:val="FF0000"/>
          <w:lang w:val="en-US" w:eastAsia="zh-CN"/>
        </w:rPr>
        <w:t>1提交</w:t>
      </w:r>
      <w:r>
        <w:rPr>
          <w:rFonts w:hint="eastAsia"/>
          <w:color w:val="FF0000"/>
          <w:lang w:eastAsia="zh-CN"/>
        </w:rPr>
        <w:t>开题报告</w:t>
      </w:r>
    </w:p>
    <w:p w14:paraId="06E98351">
      <w:pPr>
        <w:spacing w:line="276" w:lineRule="auto"/>
        <w:ind w:firstLine="420" w:firstLineChars="200"/>
        <w:rPr>
          <w:rFonts w:hint="eastAsia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选择“开题报告”——</w:t>
      </w:r>
      <w:r>
        <w:rPr>
          <w:rFonts w:hint="eastAsia" w:asciiTheme="minorEastAsia" w:hAnsiTheme="minorEastAsia"/>
          <w:b/>
          <w:bCs/>
          <w:color w:val="303030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编辑</w:t>
      </w:r>
      <w:r>
        <w:rPr>
          <w:rFonts w:hint="eastAsia" w:asciiTheme="minorEastAsia" w:hAnsiTheme="minorEastAsia"/>
          <w:b/>
          <w:bCs/>
          <w:color w:val="303030"/>
        </w:rPr>
        <w:t>开题报告”——点击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页面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“编辑”按钮即可跳转编辑详情界面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——编辑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完成点击“确认”，提交成功后</w:t>
      </w:r>
      <w:r>
        <w:rPr>
          <w:rFonts w:hint="eastAsia" w:asciiTheme="minorEastAsia" w:hAnsiTheme="minorEastAsia"/>
          <w:b/>
          <w:bCs/>
          <w:color w:val="303030"/>
        </w:rPr>
        <w:t>等待指导老师审核。</w:t>
      </w:r>
    </w:p>
    <w:p w14:paraId="33F9EDF2">
      <w:pPr>
        <w:spacing w:line="276" w:lineRule="auto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2245" cy="2192655"/>
            <wp:effectExtent l="0" t="0" r="14605" b="1714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2624455"/>
            <wp:effectExtent l="0" t="0" r="11430" b="444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58F6">
      <w:pPr>
        <w:pStyle w:val="4"/>
        <w:spacing w:before="156" w:after="156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2.</w:t>
      </w:r>
      <w:r>
        <w:rPr>
          <w:rFonts w:hint="eastAsia"/>
          <w:color w:val="FF0000"/>
          <w:lang w:val="en-US" w:eastAsia="zh-CN"/>
        </w:rPr>
        <w:t>3</w:t>
      </w:r>
      <w:r>
        <w:rPr>
          <w:rFonts w:hint="eastAsia"/>
          <w:color w:val="FF0000"/>
        </w:rPr>
        <w:t>.</w:t>
      </w:r>
      <w:r>
        <w:rPr>
          <w:rFonts w:hint="eastAsia"/>
          <w:color w:val="FF0000"/>
          <w:lang w:val="en-US" w:eastAsia="zh-CN"/>
        </w:rPr>
        <w:t>2提交论文初稿</w:t>
      </w:r>
    </w:p>
    <w:p w14:paraId="5DB04D36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初稿</w:t>
      </w:r>
      <w:r>
        <w:rPr>
          <w:rFonts w:hint="eastAsia" w:asciiTheme="minorEastAsia" w:hAnsiTheme="minorEastAsia"/>
          <w:b/>
          <w:bCs/>
          <w:color w:val="303030"/>
        </w:rPr>
        <w:t>”——点击页面“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编辑</w:t>
      </w:r>
      <w:r>
        <w:rPr>
          <w:rFonts w:hint="eastAsia" w:asciiTheme="minorEastAsia" w:hAnsiTheme="minorEastAsia"/>
          <w:b/>
          <w:bCs/>
          <w:color w:val="303030"/>
        </w:rPr>
        <w:t>”按钮即可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在弹窗中上传论文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初稿</w:t>
      </w:r>
      <w:r>
        <w:rPr>
          <w:rFonts w:hint="default" w:asciiTheme="minorEastAsia" w:hAnsiTheme="minorEastAsia"/>
          <w:b/>
          <w:bCs/>
          <w:color w:val="303030"/>
        </w:rPr>
        <w:t>。</w:t>
      </w:r>
    </w:p>
    <w:p w14:paraId="6F628346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default" w:asciiTheme="minorEastAsia" w:hAnsiTheme="minorEastAsia"/>
          <w:color w:val="303030"/>
        </w:rPr>
        <w:t>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弹窗中点击“上传文件”即可上传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上传提交之前可以进行调整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确认无误后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点击“提交”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提交后等待指导教师审核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2476433A">
      <w:pPr>
        <w:spacing w:line="276" w:lineRule="auto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drawing>
          <wp:inline distT="0" distB="0" distL="114300" distR="114300">
            <wp:extent cx="5273040" cy="2265680"/>
            <wp:effectExtent l="0" t="0" r="3810" b="127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2351405"/>
            <wp:effectExtent l="0" t="0" r="12065" b="10795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A7C1">
      <w:pPr>
        <w:pStyle w:val="4"/>
        <w:spacing w:before="156" w:after="156"/>
        <w:rPr>
          <w:color w:val="FF0000"/>
        </w:rPr>
      </w:pPr>
      <w:r>
        <w:rPr>
          <w:rFonts w:hint="eastAsia"/>
          <w:color w:val="FF0000"/>
        </w:rPr>
        <w:t>2.</w:t>
      </w:r>
      <w:r>
        <w:rPr>
          <w:rFonts w:hint="eastAsia"/>
          <w:color w:val="FF0000"/>
          <w:lang w:val="en-US" w:eastAsia="zh-CN"/>
        </w:rPr>
        <w:t>3</w:t>
      </w:r>
      <w:r>
        <w:rPr>
          <w:rFonts w:hint="eastAsia"/>
          <w:color w:val="FF0000"/>
        </w:rPr>
        <w:t>.</w:t>
      </w:r>
      <w:r>
        <w:rPr>
          <w:rFonts w:hint="eastAsia"/>
          <w:color w:val="FF0000"/>
          <w:lang w:val="en-US" w:eastAsia="zh-CN"/>
        </w:rPr>
        <w:t>3提交论文</w:t>
      </w:r>
      <w:r>
        <w:rPr>
          <w:rFonts w:hint="eastAsia"/>
          <w:color w:val="FF0000"/>
          <w:lang w:val="en-US" w:eastAsia="zh-Hans"/>
        </w:rPr>
        <w:t>定稿</w:t>
      </w:r>
    </w:p>
    <w:p w14:paraId="40ED3292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定</w:t>
      </w:r>
      <w:r>
        <w:rPr>
          <w:rFonts w:hint="eastAsia" w:asciiTheme="minorEastAsia" w:hAnsiTheme="minorEastAsia"/>
          <w:b/>
          <w:bCs/>
          <w:color w:val="303030"/>
        </w:rPr>
        <w:t>稿”——点击页面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“编辑”按钮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——在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弹窗中点击“上传文件”即可上传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上传提交之前可以进行调整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确认无误后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提交后等待指导教师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审阅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4FE3AB42">
      <w:pPr>
        <w:spacing w:line="276" w:lineRule="auto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drawing>
          <wp:inline distT="0" distB="0" distL="114300" distR="114300">
            <wp:extent cx="5271135" cy="2320925"/>
            <wp:effectExtent l="0" t="0" r="571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548CA">
      <w:pPr>
        <w:spacing w:line="276" w:lineRule="auto"/>
      </w:pPr>
      <w:r>
        <w:drawing>
          <wp:inline distT="0" distB="0" distL="114300" distR="114300">
            <wp:extent cx="5267960" cy="2414270"/>
            <wp:effectExtent l="0" t="0" r="8890" b="50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0B669">
      <w:pPr>
        <w:spacing w:line="276" w:lineRule="auto"/>
        <w:jc w:val="left"/>
        <w:rPr>
          <w:rFonts w:hint="default"/>
          <w:b/>
          <w:bCs/>
          <w:color w:val="FF0000"/>
          <w:lang w:val="en-US" w:eastAsia="zh-Hans"/>
        </w:rPr>
      </w:pPr>
      <w:r>
        <w:rPr>
          <w:rFonts w:hint="eastAsia"/>
          <w:b/>
          <w:bCs/>
          <w:color w:val="FF0000"/>
        </w:rPr>
        <w:t>2.</w:t>
      </w:r>
      <w:r>
        <w:rPr>
          <w:rFonts w:hint="eastAsia"/>
          <w:b/>
          <w:bCs/>
          <w:color w:val="FF0000"/>
          <w:lang w:val="en-US" w:eastAsia="zh-CN"/>
        </w:rPr>
        <w:t>3</w:t>
      </w:r>
      <w:r>
        <w:rPr>
          <w:rFonts w:hint="eastAsia"/>
          <w:b/>
          <w:bCs/>
          <w:color w:val="FF0000"/>
        </w:rPr>
        <w:t>.</w:t>
      </w:r>
      <w:r>
        <w:rPr>
          <w:rFonts w:hint="eastAsia"/>
          <w:b/>
          <w:bCs/>
          <w:color w:val="FF0000"/>
          <w:lang w:val="en-US" w:eastAsia="zh-CN"/>
        </w:rPr>
        <w:t>4提交答辩记录过程</w:t>
      </w:r>
    </w:p>
    <w:p w14:paraId="088E6E56">
      <w:pPr>
        <w:spacing w:line="276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答辩记录过程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”——在“编辑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答辩记录过程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”页面</w:t>
      </w:r>
      <w:r>
        <w:rPr>
          <w:rFonts w:hint="eastAsia" w:asciiTheme="minorEastAsia" w:hAnsiTheme="minorEastAsia"/>
          <w:b/>
          <w:bCs/>
          <w:color w:val="303030"/>
        </w:rPr>
        <w:t>点击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页面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编辑</w:t>
      </w:r>
      <w:r>
        <w:rPr>
          <w:rFonts w:hint="eastAsia" w:asciiTheme="minorEastAsia" w:hAnsiTheme="minorEastAsia"/>
          <w:b/>
          <w:bCs/>
          <w:color w:val="303030"/>
        </w:rPr>
        <w:t>”按钮即可跳转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编辑</w:t>
      </w:r>
      <w:r>
        <w:rPr>
          <w:rFonts w:hint="eastAsia" w:asciiTheme="minorEastAsia" w:hAnsiTheme="minorEastAsia"/>
          <w:b/>
          <w:bCs/>
          <w:color w:val="303030"/>
        </w:rPr>
        <w:t>详情界面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——填写内容，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点击“确认”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。</w:t>
      </w:r>
    </w:p>
    <w:p w14:paraId="6F52CB3D">
      <w:pPr>
        <w:spacing w:line="276" w:lineRule="auto"/>
        <w:rPr>
          <w:rFonts w:hint="default" w:asciiTheme="minorEastAsia" w:hAnsiTheme="minorEastAsia"/>
          <w:b/>
          <w:bCs/>
          <w:color w:val="FF0000"/>
          <w:lang w:eastAsia="zh-Hans"/>
        </w:rPr>
      </w:pPr>
      <w:r>
        <w:drawing>
          <wp:inline distT="0" distB="0" distL="114300" distR="114300">
            <wp:extent cx="5267325" cy="2181860"/>
            <wp:effectExtent l="0" t="0" r="9525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2341880"/>
            <wp:effectExtent l="0" t="0" r="11430" b="127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E822">
      <w:pPr>
        <w:spacing w:line="276" w:lineRule="auto"/>
        <w:rPr>
          <w:rFonts w:hint="default"/>
          <w:lang w:eastAsia="zh-Hans"/>
        </w:rPr>
      </w:pPr>
    </w:p>
    <w:p w14:paraId="65983C87">
      <w:pPr>
        <w:pStyle w:val="3"/>
      </w:pPr>
      <w:r>
        <w:t>2.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最终稿</w:t>
      </w:r>
    </w:p>
    <w:p w14:paraId="32B921CE">
      <w:pPr>
        <w:pStyle w:val="4"/>
        <w:spacing w:before="156" w:after="156"/>
        <w:rPr>
          <w:color w:val="FF0000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4</w:t>
      </w:r>
      <w:r>
        <w:rPr>
          <w:color w:val="FF0000"/>
        </w:rPr>
        <w:t>.1</w:t>
      </w:r>
      <w:r>
        <w:rPr>
          <w:rFonts w:hint="eastAsia"/>
          <w:color w:val="FF0000"/>
        </w:rPr>
        <w:t>提交最终稿</w:t>
      </w:r>
    </w:p>
    <w:p w14:paraId="05817256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最终</w:t>
      </w:r>
      <w:r>
        <w:rPr>
          <w:rFonts w:hint="eastAsia" w:asciiTheme="minorEastAsia" w:hAnsiTheme="minorEastAsia"/>
          <w:b/>
          <w:bCs/>
          <w:color w:val="303030"/>
        </w:rPr>
        <w:t>稿”——点击页面“编辑”按钮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——在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弹窗中点击“上传文件”即可上传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上传提交之前可以进行调整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确认无误后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提交后等待指导教师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审阅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37FC422E">
      <w:pPr>
        <w:spacing w:line="276" w:lineRule="auto"/>
      </w:pPr>
      <w:r>
        <w:drawing>
          <wp:inline distT="0" distB="0" distL="114300" distR="114300">
            <wp:extent cx="5267960" cy="2266950"/>
            <wp:effectExtent l="0" t="0" r="8890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DB18">
      <w:pPr>
        <w:spacing w:line="276" w:lineRule="auto"/>
      </w:pPr>
      <w:r>
        <w:drawing>
          <wp:inline distT="0" distB="0" distL="114300" distR="114300">
            <wp:extent cx="5264150" cy="2326640"/>
            <wp:effectExtent l="0" t="0" r="12700" b="1651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C4E45">
      <w:pPr>
        <w:spacing w:line="276" w:lineRule="auto"/>
        <w:rPr>
          <w:rFonts w:hint="eastAsia" w:asciiTheme="minorEastAsia" w:hAnsiTheme="minorEastAsia"/>
          <w:b/>
          <w:bCs/>
          <w:color w:val="FF0000"/>
          <w:lang w:val="en-US" w:eastAsia="zh-CN"/>
        </w:rPr>
      </w:pPr>
      <w:r>
        <w:rPr>
          <w:rFonts w:hint="eastAsia" w:asciiTheme="minorEastAsia" w:hAnsiTheme="minorEastAsia"/>
          <w:b/>
          <w:bCs/>
          <w:color w:val="FF0000"/>
        </w:rPr>
        <w:t>注：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1.答辩</w:t>
      </w:r>
      <w:r>
        <w:rPr>
          <w:rFonts w:hint="eastAsia" w:asciiTheme="minorEastAsia" w:hAnsiTheme="minorEastAsia"/>
          <w:b/>
          <w:bCs/>
          <w:color w:val="FF0000"/>
          <w:lang w:eastAsia="zh-CN"/>
        </w:rPr>
        <w:t>评分</w:t>
      </w:r>
      <w:r>
        <w:rPr>
          <w:rFonts w:hint="eastAsia" w:asciiTheme="minorEastAsia" w:hAnsiTheme="minorEastAsia"/>
          <w:b/>
          <w:bCs/>
          <w:color w:val="FF0000"/>
        </w:rPr>
        <w:t>录入</w:t>
      </w:r>
      <w:r>
        <w:rPr>
          <w:rFonts w:hint="eastAsia" w:asciiTheme="minorEastAsia" w:hAnsiTheme="minorEastAsia"/>
          <w:b/>
          <w:bCs/>
          <w:color w:val="FF0000"/>
          <w:lang w:eastAsia="zh-CN"/>
        </w:rPr>
        <w:t>完成</w:t>
      </w:r>
      <w:r>
        <w:rPr>
          <w:rFonts w:hint="eastAsia" w:asciiTheme="minorEastAsia" w:hAnsiTheme="minorEastAsia"/>
          <w:b/>
          <w:bCs/>
          <w:color w:val="FF0000"/>
        </w:rPr>
        <w:t>后，学生才可进行最终稿的上传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.</w:t>
      </w:r>
    </w:p>
    <w:p w14:paraId="4DEF9EB5">
      <w:pPr>
        <w:spacing w:line="276" w:lineRule="auto"/>
        <w:rPr>
          <w:rFonts w:hint="eastAsia" w:asciiTheme="minorEastAsia" w:hAnsiTheme="minorEastAsia"/>
          <w:b/>
          <w:bCs/>
          <w:color w:val="FF0000"/>
          <w:lang w:val="en-US" w:eastAsia="zh-CN"/>
        </w:rPr>
      </w:pPr>
    </w:p>
    <w:p w14:paraId="602ED52D">
      <w:pPr>
        <w:numPr>
          <w:ilvl w:val="0"/>
          <w:numId w:val="0"/>
        </w:numPr>
        <w:spacing w:line="276" w:lineRule="auto"/>
        <w:rPr>
          <w:rFonts w:hint="default"/>
          <w:b/>
          <w:bCs/>
          <w:color w:val="FF0000"/>
          <w:lang w:val="en-US" w:eastAsia="zh-CN"/>
        </w:rPr>
      </w:pPr>
    </w:p>
    <w:p w14:paraId="5E4E6C87">
      <w:pPr>
        <w:pStyle w:val="3"/>
      </w:pPr>
      <w:r>
        <w:t>2.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val="en-US" w:eastAsia="zh-Hans"/>
        </w:rPr>
        <w:t>下载中心</w:t>
      </w:r>
    </w:p>
    <w:p w14:paraId="4CE1CE95">
      <w:pPr>
        <w:pStyle w:val="4"/>
        <w:spacing w:before="156" w:after="156"/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5</w:t>
      </w:r>
      <w:r>
        <w:rPr>
          <w:color w:val="FF0000"/>
        </w:rPr>
        <w:t>.1</w:t>
      </w:r>
      <w:r>
        <w:rPr>
          <w:rFonts w:hint="eastAsia"/>
          <w:color w:val="FF0000"/>
          <w:lang w:val="en-US" w:eastAsia="zh-Hans"/>
        </w:rPr>
        <w:t>文件下载</w:t>
      </w:r>
    </w:p>
    <w:p w14:paraId="741C1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点击“下载中心”—“文件下载”，选中数据，点击”导出列表文件“批量下载各个流程上传的文件。</w:t>
      </w:r>
    </w:p>
    <w:p w14:paraId="60598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打包下载后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我的下载列表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查看打包下载记录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并点击“</w:t>
      </w:r>
      <w:r>
        <w:rPr>
          <w:rFonts w:hint="eastAsia" w:asciiTheme="minorEastAsia" w:hAnsiTheme="minorEastAsia"/>
          <w:b/>
          <w:bCs/>
          <w:color w:val="303030"/>
        </w:rPr>
        <w:t>下载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即可下载打包的文件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290F8EC5">
      <w:pPr>
        <w:rPr>
          <w:rFonts w:hint="eastAsia"/>
        </w:rPr>
      </w:pPr>
    </w:p>
    <w:p w14:paraId="0473DF16">
      <w:r>
        <w:drawing>
          <wp:inline distT="0" distB="0" distL="114300" distR="114300">
            <wp:extent cx="5236845" cy="1944370"/>
            <wp:effectExtent l="0" t="0" r="1905" b="1778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rcRect t="8378" r="471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046605"/>
            <wp:effectExtent l="0" t="0" r="8255" b="1079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rcRect t="6363" r="-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046605"/>
            <wp:effectExtent l="0" t="0" r="8255" b="1079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rcRect t="6363" r="-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075180"/>
            <wp:effectExtent l="0" t="0" r="6350" b="1270"/>
            <wp:docPr id="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49B319">
      <w:pPr>
        <w:spacing w:line="276" w:lineRule="auto"/>
        <w:ind w:firstLine="422" w:firstLineChars="200"/>
        <w:rPr>
          <w:b/>
          <w:bCs/>
          <w:color w:val="FF0000"/>
        </w:rPr>
      </w:pPr>
    </w:p>
    <w:p w14:paraId="4F62FB76">
      <w:pPr>
        <w:spacing w:line="276" w:lineRule="auto"/>
        <w:ind w:firstLine="422" w:firstLineChars="200"/>
        <w:rPr>
          <w:rFonts w:hint="default" w:asciiTheme="minorEastAsia" w:hAnsiTheme="minorEastAsia"/>
          <w:b/>
          <w:bCs/>
          <w:color w:val="FF0000"/>
          <w:lang w:eastAsia="zh-Hans"/>
        </w:rPr>
      </w:pPr>
    </w:p>
    <w:p w14:paraId="533127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zZkMDU3YjY4ODljNmJjMDQ0OGQ5MGQ5ZTBmOGEifQ=="/>
  </w:docVars>
  <w:rsids>
    <w:rsidRoot w:val="00000000"/>
    <w:rsid w:val="02757809"/>
    <w:rsid w:val="02850655"/>
    <w:rsid w:val="06E01E32"/>
    <w:rsid w:val="07F92B6C"/>
    <w:rsid w:val="0A2A7C4B"/>
    <w:rsid w:val="0C5B40EC"/>
    <w:rsid w:val="0DD57A28"/>
    <w:rsid w:val="0EF27AB5"/>
    <w:rsid w:val="0F6A1E0B"/>
    <w:rsid w:val="0FCF7905"/>
    <w:rsid w:val="103B4599"/>
    <w:rsid w:val="13855EBC"/>
    <w:rsid w:val="186936F3"/>
    <w:rsid w:val="1B970CAB"/>
    <w:rsid w:val="1EDD7BF3"/>
    <w:rsid w:val="1F1750A2"/>
    <w:rsid w:val="203745CD"/>
    <w:rsid w:val="21935C72"/>
    <w:rsid w:val="23337719"/>
    <w:rsid w:val="24F774F1"/>
    <w:rsid w:val="25AD6345"/>
    <w:rsid w:val="26633F9D"/>
    <w:rsid w:val="29E24248"/>
    <w:rsid w:val="2B9C53AD"/>
    <w:rsid w:val="2FA93322"/>
    <w:rsid w:val="2FF605F9"/>
    <w:rsid w:val="307F360F"/>
    <w:rsid w:val="336B3E63"/>
    <w:rsid w:val="353A64F7"/>
    <w:rsid w:val="36627C78"/>
    <w:rsid w:val="36F45256"/>
    <w:rsid w:val="3823070E"/>
    <w:rsid w:val="3AF16436"/>
    <w:rsid w:val="3BE4712A"/>
    <w:rsid w:val="3D2D766C"/>
    <w:rsid w:val="3DFC37B2"/>
    <w:rsid w:val="41A1116B"/>
    <w:rsid w:val="41B22235"/>
    <w:rsid w:val="42265B3F"/>
    <w:rsid w:val="4236660E"/>
    <w:rsid w:val="4517398E"/>
    <w:rsid w:val="45E237EC"/>
    <w:rsid w:val="45FE3836"/>
    <w:rsid w:val="469E4B18"/>
    <w:rsid w:val="476A63AC"/>
    <w:rsid w:val="49E4245B"/>
    <w:rsid w:val="4C98498F"/>
    <w:rsid w:val="4CC53211"/>
    <w:rsid w:val="4CE4545C"/>
    <w:rsid w:val="4D535D10"/>
    <w:rsid w:val="4D900259"/>
    <w:rsid w:val="4DBA5381"/>
    <w:rsid w:val="4EFB0E9E"/>
    <w:rsid w:val="51D01C2D"/>
    <w:rsid w:val="520C7655"/>
    <w:rsid w:val="521B7DEF"/>
    <w:rsid w:val="525555DA"/>
    <w:rsid w:val="52863BD6"/>
    <w:rsid w:val="53850952"/>
    <w:rsid w:val="554F573D"/>
    <w:rsid w:val="57495BF0"/>
    <w:rsid w:val="58733526"/>
    <w:rsid w:val="5917183B"/>
    <w:rsid w:val="59A55F2E"/>
    <w:rsid w:val="5A150D5F"/>
    <w:rsid w:val="5AE51B4D"/>
    <w:rsid w:val="5D190268"/>
    <w:rsid w:val="60093361"/>
    <w:rsid w:val="60484E44"/>
    <w:rsid w:val="610C6769"/>
    <w:rsid w:val="617C0E75"/>
    <w:rsid w:val="637C15CE"/>
    <w:rsid w:val="64BC3F71"/>
    <w:rsid w:val="65C30F29"/>
    <w:rsid w:val="66C12C2A"/>
    <w:rsid w:val="68AA05E8"/>
    <w:rsid w:val="6ABF7E3D"/>
    <w:rsid w:val="6FFB7038"/>
    <w:rsid w:val="737D3C50"/>
    <w:rsid w:val="742550E5"/>
    <w:rsid w:val="75785CA9"/>
    <w:rsid w:val="76B46703"/>
    <w:rsid w:val="779E3E86"/>
    <w:rsid w:val="77D753FC"/>
    <w:rsid w:val="787F40D5"/>
    <w:rsid w:val="7BA74487"/>
    <w:rsid w:val="7C5676CB"/>
    <w:rsid w:val="7CA3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/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1383</Words>
  <Characters>1483</Characters>
  <Lines>0</Lines>
  <Paragraphs>0</Paragraphs>
  <TotalTime>1</TotalTime>
  <ScaleCrop>false</ScaleCrop>
  <LinksUpToDate>false</LinksUpToDate>
  <CharactersWithSpaces>1486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2022-10-25T02:36:00Z</dcterms:created>
  <dc:creator>Dragon</dc:creator>
  <cp:lastModifiedBy>JESSIE（胡嘉淇）</cp:lastModifiedBy>
  <dcterms:modified xsi:type="dcterms:W3CDTF">2025-04-29T15:09:40Z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DC0BE0537CD14E50BCAC1ED257D46DCB</vt:lpwstr>
  </property>
  <property fmtid="{D5CDD505-2E9C-101B-9397-08002B2CF9AE}" pid="4" name="KSOTemplateDocerSaveRecord">
    <vt:lpwstr>eyJoZGlkIjoiYjI3YTA3ZDA0ZDA2ZmRiM2NhNWNlOTQ2ODViZGJjZDQiLCJ1c2VySWQiOiI2ODA4OTgxNDcifQ==</vt:lpwstr>
  </property>
</Properties>
</file>